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44B90" w:rsidRPr="00E67174" w:rsidRDefault="00026C52">
      <w:pPr>
        <w:pStyle w:val="BodyText"/>
        <w:spacing w:after="520" w:line="240" w:lineRule="auto"/>
        <w:jc w:val="center"/>
        <w:rPr>
          <w:color w:val="auto"/>
          <w:sz w:val="24"/>
          <w:szCs w:val="24"/>
        </w:rPr>
      </w:pPr>
      <w:r w:rsidRPr="00E67174">
        <w:rPr>
          <w:rStyle w:val="BodyTextChar"/>
          <w:b/>
          <w:bCs/>
          <w:color w:val="auto"/>
          <w:sz w:val="24"/>
          <w:szCs w:val="24"/>
        </w:rPr>
        <w:t>Joint Statement</w:t>
      </w:r>
      <w:bookmarkStart w:id="0" w:name="_GoBack"/>
      <w:bookmarkEnd w:id="0"/>
    </w:p>
    <w:p w:rsidR="00444B90" w:rsidRPr="00E67174" w:rsidRDefault="00026C52">
      <w:pPr>
        <w:pStyle w:val="BodyText"/>
        <w:numPr>
          <w:ilvl w:val="0"/>
          <w:numId w:val="1"/>
        </w:numPr>
        <w:tabs>
          <w:tab w:val="left" w:pos="475"/>
        </w:tabs>
        <w:spacing w:line="271" w:lineRule="auto"/>
        <w:ind w:left="520" w:hanging="520"/>
        <w:jc w:val="both"/>
        <w:rPr>
          <w:color w:val="auto"/>
          <w:sz w:val="24"/>
          <w:szCs w:val="24"/>
        </w:rPr>
      </w:pPr>
      <w:r w:rsidRPr="00E67174">
        <w:rPr>
          <w:rStyle w:val="BodyTextChar"/>
          <w:color w:val="auto"/>
          <w:sz w:val="24"/>
          <w:szCs w:val="24"/>
        </w:rPr>
        <w:t xml:space="preserve">The Minister of Foreign and European Affairs of the Republic of Croatia, Mr. Gordan </w:t>
      </w:r>
      <w:proofErr w:type="spellStart"/>
      <w:r w:rsidRPr="00E67174">
        <w:rPr>
          <w:rStyle w:val="BodyTextChar"/>
          <w:color w:val="auto"/>
          <w:sz w:val="24"/>
          <w:szCs w:val="24"/>
        </w:rPr>
        <w:t>Grli</w:t>
      </w:r>
      <w:r w:rsidR="00226EC3" w:rsidRPr="00E67174">
        <w:rPr>
          <w:rStyle w:val="BodyTextChar"/>
          <w:color w:val="auto"/>
          <w:sz w:val="24"/>
          <w:szCs w:val="24"/>
        </w:rPr>
        <w:t>ć</w:t>
      </w:r>
      <w:proofErr w:type="spellEnd"/>
      <w:r w:rsidR="00226EC3" w:rsidRPr="00E67174">
        <w:rPr>
          <w:rStyle w:val="BodyTextChar"/>
          <w:color w:val="auto"/>
          <w:sz w:val="24"/>
          <w:szCs w:val="24"/>
        </w:rPr>
        <w:t xml:space="preserve"> </w:t>
      </w:r>
      <w:proofErr w:type="spellStart"/>
      <w:r w:rsidRPr="00E67174">
        <w:rPr>
          <w:rStyle w:val="BodyTextChar"/>
          <w:color w:val="auto"/>
          <w:sz w:val="24"/>
          <w:szCs w:val="24"/>
        </w:rPr>
        <w:t>Radman</w:t>
      </w:r>
      <w:proofErr w:type="spellEnd"/>
      <w:r w:rsidRPr="00E67174">
        <w:rPr>
          <w:rStyle w:val="BodyTextChar"/>
          <w:color w:val="auto"/>
          <w:sz w:val="24"/>
          <w:szCs w:val="24"/>
        </w:rPr>
        <w:t xml:space="preserve">, received the Minister of Foreign Affairs, African Cooperation, and Moroccans Residing Abroad, Mr. Nasser </w:t>
      </w:r>
      <w:proofErr w:type="spellStart"/>
      <w:r w:rsidRPr="00E67174">
        <w:rPr>
          <w:rStyle w:val="BodyTextChar"/>
          <w:color w:val="auto"/>
          <w:sz w:val="24"/>
          <w:szCs w:val="24"/>
        </w:rPr>
        <w:t>Bourita</w:t>
      </w:r>
      <w:proofErr w:type="spellEnd"/>
      <w:r w:rsidRPr="00E67174">
        <w:rPr>
          <w:rStyle w:val="BodyTextChar"/>
          <w:color w:val="auto"/>
          <w:sz w:val="24"/>
          <w:szCs w:val="24"/>
        </w:rPr>
        <w:t xml:space="preserve">, who was on an official </w:t>
      </w:r>
      <w:r w:rsidRPr="00E67174">
        <w:rPr>
          <w:rStyle w:val="BodyTextChar"/>
          <w:color w:val="auto"/>
          <w:sz w:val="24"/>
          <w:szCs w:val="24"/>
        </w:rPr>
        <w:t>visit to Croatia on 16 April 2025</w:t>
      </w:r>
      <w:r w:rsidRPr="00E67174">
        <w:rPr>
          <w:rStyle w:val="BodyTextChar"/>
          <w:b/>
          <w:bCs/>
          <w:color w:val="auto"/>
          <w:sz w:val="24"/>
          <w:szCs w:val="24"/>
        </w:rPr>
        <w:t>.</w:t>
      </w:r>
    </w:p>
    <w:p w:rsidR="00444B90" w:rsidRPr="00E67174" w:rsidRDefault="00026C52">
      <w:pPr>
        <w:pStyle w:val="BodyText"/>
        <w:numPr>
          <w:ilvl w:val="0"/>
          <w:numId w:val="1"/>
        </w:numPr>
        <w:tabs>
          <w:tab w:val="left" w:pos="475"/>
        </w:tabs>
        <w:ind w:left="520" w:hanging="520"/>
        <w:jc w:val="both"/>
        <w:rPr>
          <w:color w:val="auto"/>
          <w:sz w:val="24"/>
          <w:szCs w:val="24"/>
        </w:rPr>
      </w:pPr>
      <w:r w:rsidRPr="00E67174">
        <w:rPr>
          <w:rStyle w:val="BodyTextChar"/>
          <w:color w:val="auto"/>
          <w:sz w:val="24"/>
          <w:szCs w:val="24"/>
        </w:rPr>
        <w:t xml:space="preserve">During the meeting the two Ministers confirmed the amicable relations between Morocco and Croatia, which have been strengthened by the comprehensive long-term partnership, formalized through the signing of a wide-ranging </w:t>
      </w:r>
      <w:r w:rsidRPr="00E67174">
        <w:rPr>
          <w:rStyle w:val="BodyTextChar"/>
          <w:color w:val="auto"/>
          <w:sz w:val="24"/>
          <w:szCs w:val="24"/>
        </w:rPr>
        <w:t>agreement in 2019. The Ministers reiterated their shared desire to enhance this partnership further, finalize all remaining ratification procedures and deepen economic, commercial, cultural, scientific, people to people and other mutually agreed aspects of</w:t>
      </w:r>
      <w:r w:rsidRPr="00E67174">
        <w:rPr>
          <w:rStyle w:val="BodyTextChar"/>
          <w:color w:val="auto"/>
          <w:sz w:val="24"/>
          <w:szCs w:val="24"/>
        </w:rPr>
        <w:t xml:space="preserve"> cooperation.</w:t>
      </w:r>
    </w:p>
    <w:p w:rsidR="00444B90" w:rsidRPr="00E67174" w:rsidRDefault="00026C52">
      <w:pPr>
        <w:pStyle w:val="BodyText"/>
        <w:numPr>
          <w:ilvl w:val="0"/>
          <w:numId w:val="1"/>
        </w:numPr>
        <w:tabs>
          <w:tab w:val="left" w:pos="475"/>
        </w:tabs>
        <w:ind w:left="520" w:hanging="520"/>
        <w:jc w:val="both"/>
        <w:rPr>
          <w:color w:val="auto"/>
          <w:sz w:val="24"/>
          <w:szCs w:val="24"/>
        </w:rPr>
      </w:pPr>
      <w:r w:rsidRPr="00E67174">
        <w:rPr>
          <w:rStyle w:val="BodyTextChar"/>
          <w:color w:val="auto"/>
          <w:sz w:val="24"/>
          <w:szCs w:val="24"/>
        </w:rPr>
        <w:t>Croatia welcomes the reforms undertaken over the last two decades by Morocco, under the leadership of His Majesty King Mohammed VI, the renewed efforts for political, economic, and social development, Morocco</w:t>
      </w:r>
      <w:r w:rsidRPr="00E67174">
        <w:rPr>
          <w:rStyle w:val="BodyTextChar"/>
          <w:rFonts w:ascii="Arial" w:eastAsia="Arial" w:hAnsi="Arial" w:cs="Arial"/>
          <w:color w:val="auto"/>
          <w:sz w:val="24"/>
          <w:szCs w:val="24"/>
        </w:rPr>
        <w:t>’</w:t>
      </w:r>
      <w:r w:rsidRPr="00E67174">
        <w:rPr>
          <w:rStyle w:val="BodyTextChar"/>
          <w:color w:val="auto"/>
          <w:sz w:val="24"/>
          <w:szCs w:val="24"/>
        </w:rPr>
        <w:t xml:space="preserve">s New Development Model and </w:t>
      </w:r>
      <w:r w:rsidRPr="00E67174">
        <w:rPr>
          <w:rStyle w:val="BodyTextChar"/>
          <w:color w:val="auto"/>
          <w:sz w:val="24"/>
          <w:szCs w:val="24"/>
        </w:rPr>
        <w:t xml:space="preserve">the </w:t>
      </w:r>
      <w:r w:rsidRPr="00E67174">
        <w:rPr>
          <w:rStyle w:val="BodyTextChar"/>
          <w:color w:val="auto"/>
          <w:sz w:val="24"/>
          <w:szCs w:val="24"/>
        </w:rPr>
        <w:t>p</w:t>
      </w:r>
      <w:r w:rsidRPr="00E67174">
        <w:rPr>
          <w:rStyle w:val="BodyTextChar"/>
          <w:color w:val="auto"/>
          <w:sz w:val="24"/>
          <w:szCs w:val="24"/>
        </w:rPr>
        <w:t xml:space="preserve">romotion of advanced </w:t>
      </w:r>
      <w:proofErr w:type="spellStart"/>
      <w:r w:rsidRPr="00E67174">
        <w:rPr>
          <w:rStyle w:val="BodyTextChar"/>
          <w:color w:val="auto"/>
          <w:sz w:val="24"/>
          <w:szCs w:val="24"/>
        </w:rPr>
        <w:t>regionalisation</w:t>
      </w:r>
      <w:proofErr w:type="spellEnd"/>
      <w:r w:rsidRPr="00E67174">
        <w:rPr>
          <w:rStyle w:val="BodyTextChar"/>
          <w:color w:val="auto"/>
          <w:sz w:val="24"/>
          <w:szCs w:val="24"/>
        </w:rPr>
        <w:t>.</w:t>
      </w:r>
    </w:p>
    <w:p w:rsidR="00444B90" w:rsidRPr="00E67174" w:rsidRDefault="00026C52">
      <w:pPr>
        <w:pStyle w:val="BodyText"/>
        <w:numPr>
          <w:ilvl w:val="0"/>
          <w:numId w:val="1"/>
        </w:numPr>
        <w:tabs>
          <w:tab w:val="left" w:pos="475"/>
        </w:tabs>
        <w:spacing w:line="290" w:lineRule="auto"/>
        <w:ind w:left="520" w:hanging="520"/>
        <w:jc w:val="both"/>
        <w:rPr>
          <w:color w:val="auto"/>
          <w:sz w:val="24"/>
          <w:szCs w:val="24"/>
        </w:rPr>
      </w:pPr>
      <w:r w:rsidRPr="00E67174">
        <w:rPr>
          <w:rStyle w:val="BodyTextChar"/>
          <w:color w:val="auto"/>
          <w:sz w:val="24"/>
          <w:szCs w:val="24"/>
        </w:rPr>
        <w:t xml:space="preserve">Croatia </w:t>
      </w:r>
      <w:r w:rsidRPr="00E67174">
        <w:rPr>
          <w:rStyle w:val="BodyTextChar"/>
          <w:color w:val="auto"/>
          <w:sz w:val="24"/>
          <w:szCs w:val="24"/>
        </w:rPr>
        <w:t xml:space="preserve">expresses a great interest in </w:t>
      </w:r>
      <w:r w:rsidRPr="00E67174">
        <w:rPr>
          <w:rStyle w:val="BodyTextChar"/>
          <w:color w:val="auto"/>
          <w:sz w:val="24"/>
          <w:szCs w:val="24"/>
        </w:rPr>
        <w:t>the Atlantic initiatives launched by His Majesty King Mohamed VI towards the African continent, in particular the “Initiative of the Atlantic African States Process”; the “Internat</w:t>
      </w:r>
      <w:r w:rsidRPr="00E67174">
        <w:rPr>
          <w:rStyle w:val="BodyTextChar"/>
          <w:color w:val="auto"/>
          <w:sz w:val="24"/>
          <w:szCs w:val="24"/>
        </w:rPr>
        <w:t>ional Royal Initiative to facilitate access for Sahel countries to the Atlantic Ocean” and the “African–Atlantic Nigeria-Morocco Gas pipeline” Project. These initiatives aim to establish the African Atlantic space a geostrategic framework for intra-African</w:t>
      </w:r>
      <w:r w:rsidRPr="00E67174">
        <w:rPr>
          <w:rStyle w:val="BodyTextChar"/>
          <w:color w:val="auto"/>
          <w:sz w:val="24"/>
          <w:szCs w:val="24"/>
        </w:rPr>
        <w:t xml:space="preserve"> co-development while fostering stability and prosperity in Africa.</w:t>
      </w:r>
    </w:p>
    <w:p w:rsidR="00444B90" w:rsidRPr="00E67174" w:rsidRDefault="00026C52">
      <w:pPr>
        <w:pStyle w:val="BodyText"/>
        <w:numPr>
          <w:ilvl w:val="0"/>
          <w:numId w:val="1"/>
        </w:numPr>
        <w:tabs>
          <w:tab w:val="left" w:pos="475"/>
        </w:tabs>
        <w:spacing w:line="286" w:lineRule="auto"/>
        <w:ind w:left="520" w:hanging="520"/>
        <w:jc w:val="both"/>
        <w:rPr>
          <w:color w:val="auto"/>
          <w:sz w:val="24"/>
          <w:szCs w:val="24"/>
        </w:rPr>
      </w:pPr>
      <w:r w:rsidRPr="00E67174">
        <w:rPr>
          <w:rStyle w:val="BodyTextChar"/>
          <w:color w:val="auto"/>
          <w:sz w:val="24"/>
          <w:szCs w:val="24"/>
        </w:rPr>
        <w:t>Both sides reaffirmed the paramount importance of a rules-based international order, the fundamental principles of the Charter of the United Nations and the sovereignty and territorial int</w:t>
      </w:r>
      <w:r w:rsidRPr="00E67174">
        <w:rPr>
          <w:rStyle w:val="BodyTextChar"/>
          <w:color w:val="auto"/>
          <w:sz w:val="24"/>
          <w:szCs w:val="24"/>
        </w:rPr>
        <w:t>egrity of States. The Ministers reiterated their support for strengthening multilateralism, democracy, the rule of law, good governance, humanitarian efforts, human rights protection and advocating peaceful resolution of disputes and conflicts.</w:t>
      </w:r>
    </w:p>
    <w:p w:rsidR="00444B90" w:rsidRPr="00E67174" w:rsidRDefault="00026C52">
      <w:pPr>
        <w:pStyle w:val="BodyText"/>
        <w:numPr>
          <w:ilvl w:val="0"/>
          <w:numId w:val="1"/>
        </w:numPr>
        <w:tabs>
          <w:tab w:val="left" w:pos="475"/>
        </w:tabs>
        <w:spacing w:line="276" w:lineRule="auto"/>
        <w:ind w:left="520" w:hanging="520"/>
        <w:jc w:val="both"/>
        <w:rPr>
          <w:color w:val="auto"/>
          <w:sz w:val="24"/>
          <w:szCs w:val="24"/>
        </w:rPr>
      </w:pPr>
      <w:r w:rsidRPr="00E67174">
        <w:rPr>
          <w:rStyle w:val="BodyTextChar"/>
          <w:color w:val="auto"/>
          <w:sz w:val="24"/>
          <w:szCs w:val="24"/>
        </w:rPr>
        <w:t>The two Min</w:t>
      </w:r>
      <w:r w:rsidRPr="00E67174">
        <w:rPr>
          <w:rStyle w:val="BodyTextChar"/>
          <w:color w:val="auto"/>
          <w:sz w:val="24"/>
          <w:szCs w:val="24"/>
        </w:rPr>
        <w:t>isters emphasized their positive and constructive roles in maintaining stability, security and peace in their respective regions. They underscored their attachment to these principles and respect for the territorial integrity and sovereignty of States.</w:t>
      </w:r>
    </w:p>
    <w:p w:rsidR="00444B90" w:rsidRPr="00E67174" w:rsidRDefault="00026C52">
      <w:pPr>
        <w:pStyle w:val="BodyText"/>
        <w:numPr>
          <w:ilvl w:val="0"/>
          <w:numId w:val="1"/>
        </w:numPr>
        <w:tabs>
          <w:tab w:val="left" w:pos="475"/>
        </w:tabs>
        <w:ind w:left="520" w:hanging="520"/>
        <w:jc w:val="both"/>
        <w:rPr>
          <w:color w:val="auto"/>
          <w:sz w:val="24"/>
          <w:szCs w:val="24"/>
        </w:rPr>
      </w:pPr>
      <w:r w:rsidRPr="00E67174">
        <w:rPr>
          <w:rStyle w:val="BodyTextChar"/>
          <w:color w:val="auto"/>
          <w:sz w:val="24"/>
          <w:szCs w:val="24"/>
        </w:rPr>
        <w:t>Reg</w:t>
      </w:r>
      <w:r w:rsidRPr="00E67174">
        <w:rPr>
          <w:rStyle w:val="BodyTextChar"/>
          <w:color w:val="auto"/>
          <w:sz w:val="24"/>
          <w:szCs w:val="24"/>
        </w:rPr>
        <w:t xml:space="preserve">arding the Western Balkans, both Ministers consider a priority preserving the stability of this strategic region and avoiding all initiatives or policies that might lead to destabilization. </w:t>
      </w:r>
      <w:r w:rsidRPr="00E67174">
        <w:rPr>
          <w:rStyle w:val="BodyTextChar"/>
          <w:color w:val="auto"/>
          <w:sz w:val="24"/>
          <w:szCs w:val="24"/>
        </w:rPr>
        <w:t>The Ministers reiterated their support for the sovereignty and ter</w:t>
      </w:r>
      <w:r w:rsidRPr="00E67174">
        <w:rPr>
          <w:rStyle w:val="BodyTextChar"/>
          <w:color w:val="auto"/>
          <w:sz w:val="24"/>
          <w:szCs w:val="24"/>
        </w:rPr>
        <w:t xml:space="preserve">ritorial integrity of Bosnia and Herzegovina and to that end emphasized the crucial importance of equality of the three constituent peoples </w:t>
      </w:r>
      <w:r w:rsidRPr="00E67174">
        <w:rPr>
          <w:rStyle w:val="BodyTextChar"/>
          <w:color w:val="auto"/>
          <w:sz w:val="24"/>
          <w:szCs w:val="24"/>
        </w:rPr>
        <w:t>in accordance with</w:t>
      </w:r>
      <w:r w:rsidRPr="00E67174">
        <w:rPr>
          <w:rStyle w:val="BodyTextChar"/>
          <w:color w:val="auto"/>
          <w:sz w:val="24"/>
          <w:szCs w:val="24"/>
        </w:rPr>
        <w:t xml:space="preserve"> </w:t>
      </w:r>
      <w:r w:rsidRPr="00E67174">
        <w:rPr>
          <w:rStyle w:val="BodyTextChar"/>
          <w:color w:val="auto"/>
          <w:sz w:val="24"/>
          <w:szCs w:val="24"/>
        </w:rPr>
        <w:t>the Dayton Paris Peace Agreement.</w:t>
      </w:r>
    </w:p>
    <w:p w:rsidR="00444B90" w:rsidRPr="00E67174" w:rsidRDefault="00026C52">
      <w:pPr>
        <w:pStyle w:val="BodyText"/>
        <w:numPr>
          <w:ilvl w:val="0"/>
          <w:numId w:val="1"/>
        </w:numPr>
        <w:tabs>
          <w:tab w:val="left" w:pos="475"/>
        </w:tabs>
        <w:spacing w:line="302" w:lineRule="auto"/>
        <w:ind w:left="520" w:hanging="520"/>
        <w:jc w:val="both"/>
        <w:rPr>
          <w:color w:val="auto"/>
          <w:sz w:val="24"/>
          <w:szCs w:val="24"/>
        </w:rPr>
      </w:pPr>
      <w:r w:rsidRPr="00E67174">
        <w:rPr>
          <w:rStyle w:val="BodyTextChar"/>
          <w:color w:val="auto"/>
          <w:sz w:val="24"/>
          <w:szCs w:val="24"/>
        </w:rPr>
        <w:lastRenderedPageBreak/>
        <w:t>The Ministers reaffirmed their commitment to th</w:t>
      </w:r>
      <w:r w:rsidRPr="00E67174">
        <w:rPr>
          <w:rStyle w:val="BodyTextChar"/>
          <w:color w:val="auto"/>
          <w:sz w:val="24"/>
          <w:szCs w:val="24"/>
        </w:rPr>
        <w:t>e respect of sovereignty, independence, unity and territorial integrity of Ukraine and in this regards</w:t>
      </w:r>
      <w:r w:rsidR="00226EC3" w:rsidRPr="00E67174">
        <w:rPr>
          <w:rStyle w:val="BodyTextChar"/>
          <w:color w:val="auto"/>
          <w:sz w:val="24"/>
          <w:szCs w:val="24"/>
        </w:rPr>
        <w:t xml:space="preserve"> t</w:t>
      </w:r>
      <w:r w:rsidRPr="00E67174">
        <w:rPr>
          <w:rStyle w:val="BodyTextChar"/>
          <w:color w:val="auto"/>
          <w:sz w:val="24"/>
          <w:szCs w:val="24"/>
        </w:rPr>
        <w:t>hey underscored the need to reach a comprehensive, just and lasting peace</w:t>
      </w:r>
      <w:r w:rsidR="00226EC3" w:rsidRPr="00E67174">
        <w:rPr>
          <w:rStyle w:val="BodyTextChar"/>
          <w:color w:val="auto"/>
          <w:sz w:val="24"/>
          <w:szCs w:val="24"/>
        </w:rPr>
        <w:t>.</w:t>
      </w:r>
      <w:r w:rsidRPr="00E67174">
        <w:rPr>
          <w:rStyle w:val="BodyTextChar"/>
          <w:color w:val="auto"/>
          <w:sz w:val="24"/>
          <w:szCs w:val="24"/>
        </w:rPr>
        <w:t xml:space="preserve"> </w:t>
      </w:r>
    </w:p>
    <w:p w:rsidR="00444B90" w:rsidRPr="00E67174" w:rsidRDefault="00026C52">
      <w:pPr>
        <w:pStyle w:val="BodyText"/>
        <w:numPr>
          <w:ilvl w:val="0"/>
          <w:numId w:val="1"/>
        </w:numPr>
        <w:tabs>
          <w:tab w:val="left" w:pos="475"/>
        </w:tabs>
        <w:ind w:left="520" w:hanging="520"/>
        <w:jc w:val="both"/>
        <w:rPr>
          <w:color w:val="auto"/>
          <w:sz w:val="24"/>
          <w:szCs w:val="24"/>
        </w:rPr>
      </w:pPr>
      <w:r w:rsidRPr="00E67174">
        <w:rPr>
          <w:rStyle w:val="BodyTextChar"/>
          <w:color w:val="auto"/>
          <w:sz w:val="24"/>
          <w:szCs w:val="24"/>
        </w:rPr>
        <w:t xml:space="preserve">Both sides expressed their shared concern about the situation </w:t>
      </w:r>
      <w:r w:rsidRPr="00E67174">
        <w:rPr>
          <w:rStyle w:val="BodyTextChar"/>
          <w:color w:val="auto"/>
          <w:sz w:val="24"/>
          <w:szCs w:val="24"/>
        </w:rPr>
        <w:t xml:space="preserve">in the Middle East, reiterated the need for an immediate ceasefire in Gaza, protection of human lives and reaching a lasting and sustainable peace based on the two-state solution. </w:t>
      </w:r>
      <w:r w:rsidRPr="00E67174">
        <w:rPr>
          <w:rStyle w:val="BodyTextChar"/>
          <w:color w:val="auto"/>
          <w:sz w:val="24"/>
          <w:szCs w:val="24"/>
        </w:rPr>
        <w:t>Croatia, welcomes, in this respect, the leadership of His Majesty King Mohammed VI Chairman of Al Quds Committee of the Organization of Islamic Cooperation.</w:t>
      </w:r>
    </w:p>
    <w:p w:rsidR="00444B90" w:rsidRPr="00E67174" w:rsidRDefault="00026C52">
      <w:pPr>
        <w:pStyle w:val="BodyText"/>
        <w:numPr>
          <w:ilvl w:val="0"/>
          <w:numId w:val="1"/>
        </w:numPr>
        <w:tabs>
          <w:tab w:val="left" w:pos="475"/>
        </w:tabs>
        <w:spacing w:line="290" w:lineRule="auto"/>
        <w:ind w:left="520" w:hanging="520"/>
        <w:jc w:val="both"/>
        <w:rPr>
          <w:color w:val="auto"/>
          <w:sz w:val="24"/>
          <w:szCs w:val="24"/>
        </w:rPr>
      </w:pPr>
      <w:r w:rsidRPr="00E67174">
        <w:rPr>
          <w:rStyle w:val="BodyTextChar"/>
          <w:color w:val="auto"/>
          <w:sz w:val="24"/>
          <w:szCs w:val="24"/>
        </w:rPr>
        <w:t xml:space="preserve">The Ministers agreed that cooperation in migration management is vital for addressing </w:t>
      </w:r>
      <w:r w:rsidRPr="00E67174">
        <w:rPr>
          <w:rStyle w:val="BodyTextChar"/>
          <w:color w:val="auto"/>
          <w:sz w:val="24"/>
          <w:szCs w:val="24"/>
        </w:rPr>
        <w:t>shared challenges such as irregular migration, enhancing border security and fighting trafficking of human beings. Both Ministers underlined the importance of developing partnerships in the Mediterranean, helping economic resilience, environmental stewards</w:t>
      </w:r>
      <w:r w:rsidRPr="00E67174">
        <w:rPr>
          <w:rStyle w:val="BodyTextChar"/>
          <w:color w:val="auto"/>
          <w:sz w:val="24"/>
          <w:szCs w:val="24"/>
        </w:rPr>
        <w:t xml:space="preserve">hip and cross-cultural dialogue, unlocking opportunities for inclusive growth and regional stability. Croatia recognizes the important role that Morocco plays for security in the region, especially in the fight against terrorism and cross-border migration </w:t>
      </w:r>
      <w:r w:rsidRPr="00E67174">
        <w:rPr>
          <w:rStyle w:val="BodyTextChar"/>
          <w:color w:val="auto"/>
          <w:sz w:val="24"/>
          <w:szCs w:val="24"/>
        </w:rPr>
        <w:t>management.</w:t>
      </w:r>
    </w:p>
    <w:p w:rsidR="00444B90" w:rsidRPr="00E67174" w:rsidRDefault="00026C52">
      <w:pPr>
        <w:pStyle w:val="BodyText"/>
        <w:numPr>
          <w:ilvl w:val="0"/>
          <w:numId w:val="1"/>
        </w:numPr>
        <w:tabs>
          <w:tab w:val="left" w:pos="475"/>
        </w:tabs>
        <w:spacing w:after="140" w:line="286" w:lineRule="auto"/>
        <w:ind w:left="520" w:hanging="520"/>
        <w:jc w:val="both"/>
        <w:rPr>
          <w:color w:val="auto"/>
          <w:sz w:val="24"/>
          <w:szCs w:val="24"/>
        </w:rPr>
      </w:pPr>
      <w:r w:rsidRPr="00E67174">
        <w:rPr>
          <w:rStyle w:val="BodyTextChar"/>
          <w:color w:val="auto"/>
          <w:sz w:val="24"/>
          <w:szCs w:val="24"/>
        </w:rPr>
        <w:t>Regarding the Western Sahara issue, the Croatian Minister reiterated Croatia</w:t>
      </w:r>
      <w:r w:rsidRPr="00E67174">
        <w:rPr>
          <w:rStyle w:val="BodyTextChar"/>
          <w:rFonts w:ascii="Arial" w:eastAsia="Arial" w:hAnsi="Arial" w:cs="Arial"/>
          <w:color w:val="auto"/>
          <w:sz w:val="24"/>
          <w:szCs w:val="24"/>
        </w:rPr>
        <w:t>’</w:t>
      </w:r>
      <w:r w:rsidRPr="00E67174">
        <w:rPr>
          <w:rStyle w:val="BodyTextChar"/>
          <w:color w:val="auto"/>
          <w:sz w:val="24"/>
          <w:szCs w:val="24"/>
        </w:rPr>
        <w:t xml:space="preserve">s longstanding support for the UN-led process aimed at achieving a just, </w:t>
      </w:r>
      <w:r w:rsidRPr="00E67174">
        <w:rPr>
          <w:rStyle w:val="BodyTextChar"/>
          <w:color w:val="auto"/>
          <w:sz w:val="24"/>
          <w:szCs w:val="24"/>
        </w:rPr>
        <w:t>las</w:t>
      </w:r>
      <w:r w:rsidRPr="00E67174">
        <w:rPr>
          <w:rStyle w:val="BodyTextChar"/>
          <w:color w:val="auto"/>
          <w:sz w:val="24"/>
          <w:szCs w:val="24"/>
        </w:rPr>
        <w:t>ting, and</w:t>
      </w:r>
      <w:r w:rsidRPr="00E67174">
        <w:rPr>
          <w:rStyle w:val="BodyTextChar"/>
          <w:color w:val="auto"/>
          <w:sz w:val="24"/>
          <w:szCs w:val="24"/>
        </w:rPr>
        <w:t xml:space="preserve"> </w:t>
      </w:r>
      <w:r w:rsidRPr="00E67174">
        <w:rPr>
          <w:rStyle w:val="BodyTextChar"/>
          <w:color w:val="auto"/>
          <w:sz w:val="24"/>
          <w:szCs w:val="24"/>
        </w:rPr>
        <w:t>mutually acceptable political solution in accordance with international law</w:t>
      </w:r>
      <w:r w:rsidR="00226EC3" w:rsidRPr="00E67174">
        <w:rPr>
          <w:rStyle w:val="BodyTextChar"/>
          <w:color w:val="auto"/>
          <w:sz w:val="24"/>
          <w:szCs w:val="24"/>
        </w:rPr>
        <w:t>.</w:t>
      </w:r>
    </w:p>
    <w:p w:rsidR="00444B90" w:rsidRPr="00E67174" w:rsidRDefault="00026C52">
      <w:pPr>
        <w:pStyle w:val="BodyText"/>
        <w:spacing w:line="302" w:lineRule="auto"/>
        <w:ind w:left="520"/>
        <w:jc w:val="both"/>
        <w:rPr>
          <w:color w:val="auto"/>
          <w:sz w:val="24"/>
          <w:szCs w:val="24"/>
        </w:rPr>
      </w:pPr>
      <w:r w:rsidRPr="00E67174">
        <w:rPr>
          <w:rStyle w:val="BodyTextChar"/>
          <w:color w:val="auto"/>
          <w:sz w:val="24"/>
          <w:szCs w:val="24"/>
        </w:rPr>
        <w:t>Both Ministers reaffirmed their support for the United Nations</w:t>
      </w:r>
      <w:r w:rsidRPr="00E67174">
        <w:rPr>
          <w:rStyle w:val="BodyTextChar"/>
          <w:rFonts w:ascii="Arial" w:eastAsia="Arial" w:hAnsi="Arial" w:cs="Arial"/>
          <w:color w:val="auto"/>
          <w:sz w:val="24"/>
          <w:szCs w:val="24"/>
        </w:rPr>
        <w:t>’</w:t>
      </w:r>
      <w:r w:rsidR="00226EC3" w:rsidRPr="00E67174">
        <w:rPr>
          <w:rStyle w:val="BodyTextChar"/>
          <w:rFonts w:ascii="Arial" w:eastAsia="Arial" w:hAnsi="Arial" w:cs="Arial"/>
          <w:color w:val="auto"/>
          <w:sz w:val="24"/>
          <w:szCs w:val="24"/>
        </w:rPr>
        <w:t xml:space="preserve"> </w:t>
      </w:r>
      <w:r w:rsidRPr="00E67174">
        <w:rPr>
          <w:rStyle w:val="BodyTextChar"/>
          <w:color w:val="auto"/>
          <w:sz w:val="24"/>
          <w:szCs w:val="24"/>
        </w:rPr>
        <w:t xml:space="preserve">exclusive role in this political process, as well as for UN Security Council </w:t>
      </w:r>
      <w:r w:rsidRPr="00E67174">
        <w:rPr>
          <w:rStyle w:val="BodyTextChar"/>
          <w:color w:val="auto"/>
          <w:sz w:val="24"/>
          <w:szCs w:val="24"/>
        </w:rPr>
        <w:t>Resolution 2756, which underlines the responsibility of the parties to find a realistic, pragmatic, sustainable, and compromise</w:t>
      </w:r>
      <w:r w:rsidR="000620AB" w:rsidRPr="00E67174">
        <w:rPr>
          <w:rStyle w:val="BodyTextChar"/>
          <w:color w:val="auto"/>
          <w:sz w:val="24"/>
          <w:szCs w:val="24"/>
        </w:rPr>
        <w:t>-</w:t>
      </w:r>
      <w:r w:rsidRPr="00E67174">
        <w:rPr>
          <w:rStyle w:val="BodyTextChar"/>
          <w:color w:val="auto"/>
          <w:sz w:val="24"/>
          <w:szCs w:val="24"/>
        </w:rPr>
        <w:softHyphen/>
        <w:t xml:space="preserve">based </w:t>
      </w:r>
      <w:r w:rsidRPr="00E67174">
        <w:rPr>
          <w:rStyle w:val="BodyTextChar"/>
          <w:bCs/>
          <w:color w:val="auto"/>
          <w:sz w:val="24"/>
          <w:szCs w:val="24"/>
        </w:rPr>
        <w:t xml:space="preserve">political </w:t>
      </w:r>
      <w:r w:rsidRPr="00E67174">
        <w:rPr>
          <w:rStyle w:val="BodyTextChar"/>
          <w:color w:val="auto"/>
          <w:sz w:val="24"/>
          <w:szCs w:val="24"/>
        </w:rPr>
        <w:t>solution.</w:t>
      </w:r>
    </w:p>
    <w:p w:rsidR="00444B90" w:rsidRPr="00E67174" w:rsidRDefault="00026C52">
      <w:pPr>
        <w:pStyle w:val="BodyText"/>
        <w:spacing w:line="302" w:lineRule="auto"/>
        <w:ind w:left="520"/>
        <w:jc w:val="both"/>
        <w:rPr>
          <w:color w:val="auto"/>
          <w:sz w:val="24"/>
          <w:szCs w:val="24"/>
        </w:rPr>
      </w:pPr>
      <w:r w:rsidRPr="00E67174">
        <w:rPr>
          <w:rStyle w:val="BodyTextChar"/>
          <w:color w:val="auto"/>
          <w:sz w:val="24"/>
          <w:szCs w:val="24"/>
        </w:rPr>
        <w:t xml:space="preserve">In this context, Croatia considers the Moroccan Autonomy Plan of 2007, a serious and credible effort, </w:t>
      </w:r>
      <w:r w:rsidRPr="00E67174">
        <w:rPr>
          <w:rStyle w:val="BodyTextChar"/>
          <w:color w:val="auto"/>
          <w:sz w:val="24"/>
          <w:szCs w:val="24"/>
        </w:rPr>
        <w:t xml:space="preserve">and a </w:t>
      </w:r>
      <w:r w:rsidRPr="00E67174">
        <w:rPr>
          <w:rStyle w:val="BodyTextChar"/>
          <w:bCs/>
          <w:color w:val="auto"/>
          <w:sz w:val="24"/>
          <w:szCs w:val="24"/>
        </w:rPr>
        <w:t xml:space="preserve">good </w:t>
      </w:r>
      <w:r w:rsidRPr="00E67174">
        <w:rPr>
          <w:rStyle w:val="BodyTextChar"/>
          <w:color w:val="auto"/>
          <w:sz w:val="24"/>
          <w:szCs w:val="24"/>
        </w:rPr>
        <w:t>basis for reaching a mutually acceptable political solution, in line with the relevant UN Security Council resolutions.</w:t>
      </w:r>
    </w:p>
    <w:p w:rsidR="00444B90" w:rsidRPr="00E67174" w:rsidRDefault="00026C52">
      <w:pPr>
        <w:pStyle w:val="BodyText"/>
        <w:numPr>
          <w:ilvl w:val="0"/>
          <w:numId w:val="1"/>
        </w:numPr>
        <w:tabs>
          <w:tab w:val="left" w:pos="475"/>
        </w:tabs>
        <w:spacing w:line="283" w:lineRule="auto"/>
        <w:ind w:left="520" w:hanging="520"/>
        <w:jc w:val="both"/>
        <w:rPr>
          <w:color w:val="auto"/>
          <w:sz w:val="24"/>
          <w:szCs w:val="24"/>
        </w:rPr>
      </w:pPr>
      <w:r w:rsidRPr="00E67174">
        <w:rPr>
          <w:rStyle w:val="BodyTextChar"/>
          <w:color w:val="auto"/>
          <w:sz w:val="24"/>
          <w:szCs w:val="24"/>
        </w:rPr>
        <w:t>The Ministers underlined the importance of enhancing the dialogue between the European Union and Africa, the closest partners</w:t>
      </w:r>
      <w:r w:rsidRPr="00E67174">
        <w:rPr>
          <w:rStyle w:val="BodyTextChar"/>
          <w:color w:val="auto"/>
          <w:sz w:val="24"/>
          <w:szCs w:val="24"/>
        </w:rPr>
        <w:t xml:space="preserve"> and </w:t>
      </w:r>
      <w:proofErr w:type="spellStart"/>
      <w:r w:rsidRPr="00E67174">
        <w:rPr>
          <w:rStyle w:val="BodyTextChar"/>
          <w:color w:val="auto"/>
          <w:sz w:val="24"/>
          <w:szCs w:val="24"/>
        </w:rPr>
        <w:t>neighbours</w:t>
      </w:r>
      <w:proofErr w:type="spellEnd"/>
      <w:r w:rsidRPr="00E67174">
        <w:rPr>
          <w:rStyle w:val="BodyTextChar"/>
          <w:color w:val="auto"/>
          <w:sz w:val="24"/>
          <w:szCs w:val="24"/>
        </w:rPr>
        <w:t xml:space="preserve">, in a large number of areas, based on common values and the </w:t>
      </w:r>
      <w:r w:rsidRPr="00E67174">
        <w:rPr>
          <w:rStyle w:val="BodyTextChar"/>
          <w:i/>
          <w:iCs/>
          <w:color w:val="auto"/>
          <w:sz w:val="24"/>
          <w:szCs w:val="24"/>
        </w:rPr>
        <w:t>Joint Vision for 2030</w:t>
      </w:r>
      <w:r w:rsidRPr="00E67174">
        <w:rPr>
          <w:rStyle w:val="BodyTextChar"/>
          <w:color w:val="auto"/>
          <w:sz w:val="24"/>
          <w:szCs w:val="24"/>
        </w:rPr>
        <w:t xml:space="preserve"> document, contributing to the </w:t>
      </w:r>
      <w:r w:rsidR="00226EC3" w:rsidRPr="00E67174">
        <w:rPr>
          <w:rStyle w:val="BodyTextChar"/>
          <w:color w:val="auto"/>
          <w:sz w:val="24"/>
          <w:szCs w:val="24"/>
        </w:rPr>
        <w:t>long-term</w:t>
      </w:r>
      <w:r w:rsidRPr="00E67174">
        <w:rPr>
          <w:rStyle w:val="BodyTextChar"/>
          <w:color w:val="auto"/>
          <w:sz w:val="24"/>
          <w:szCs w:val="24"/>
        </w:rPr>
        <w:t xml:space="preserve"> goals of stability prosperity and development.</w:t>
      </w:r>
    </w:p>
    <w:p w:rsidR="00444B90" w:rsidRPr="00E67174" w:rsidRDefault="00026C52">
      <w:pPr>
        <w:pStyle w:val="BodyText"/>
        <w:numPr>
          <w:ilvl w:val="0"/>
          <w:numId w:val="1"/>
        </w:numPr>
        <w:tabs>
          <w:tab w:val="left" w:pos="475"/>
        </w:tabs>
        <w:spacing w:line="276" w:lineRule="auto"/>
        <w:ind w:left="520" w:hanging="520"/>
        <w:jc w:val="both"/>
        <w:rPr>
          <w:color w:val="auto"/>
          <w:sz w:val="24"/>
          <w:szCs w:val="24"/>
        </w:rPr>
      </w:pPr>
      <w:r w:rsidRPr="00E67174">
        <w:rPr>
          <w:rStyle w:val="BodyTextChar"/>
          <w:color w:val="auto"/>
          <w:sz w:val="24"/>
          <w:szCs w:val="24"/>
        </w:rPr>
        <w:t>The two Ministers reiterated the importance of the strategic partnershi</w:t>
      </w:r>
      <w:r w:rsidRPr="00E67174">
        <w:rPr>
          <w:rStyle w:val="BodyTextChar"/>
          <w:color w:val="auto"/>
          <w:sz w:val="24"/>
          <w:szCs w:val="24"/>
        </w:rPr>
        <w:t>p linking the European Union and Morocco in all areas and agreed to continue the dialogue to establish the EU-Morocco Strategic Partnership on a sound and solid foundation.</w:t>
      </w:r>
    </w:p>
    <w:p w:rsidR="00444B90" w:rsidRPr="00E67174" w:rsidRDefault="00026C52">
      <w:pPr>
        <w:pStyle w:val="BodyText"/>
        <w:numPr>
          <w:ilvl w:val="0"/>
          <w:numId w:val="1"/>
        </w:numPr>
        <w:tabs>
          <w:tab w:val="left" w:pos="475"/>
        </w:tabs>
        <w:spacing w:line="266" w:lineRule="auto"/>
        <w:ind w:left="520" w:hanging="520"/>
        <w:jc w:val="both"/>
        <w:rPr>
          <w:color w:val="auto"/>
          <w:sz w:val="24"/>
          <w:szCs w:val="24"/>
        </w:rPr>
      </w:pPr>
      <w:r w:rsidRPr="00E67174">
        <w:rPr>
          <w:rStyle w:val="BodyTextChar"/>
          <w:color w:val="auto"/>
          <w:sz w:val="24"/>
          <w:szCs w:val="24"/>
        </w:rPr>
        <w:t>The two Ministers undertook to pursue consultation and coordination within internat</w:t>
      </w:r>
      <w:r w:rsidRPr="00E67174">
        <w:rPr>
          <w:rStyle w:val="BodyTextChar"/>
          <w:color w:val="auto"/>
          <w:sz w:val="24"/>
          <w:szCs w:val="24"/>
        </w:rPr>
        <w:t>ional organizations and bodies.</w:t>
      </w:r>
    </w:p>
    <w:sectPr w:rsidR="00444B90" w:rsidRPr="00E67174">
      <w:pgSz w:w="11900" w:h="16840"/>
      <w:pgMar w:top="1148" w:right="1637" w:bottom="1505" w:left="1891" w:header="720" w:footer="1077" w:gutter="0"/>
      <w:pgNumType w:start="1"/>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26C52" w:rsidRDefault="00026C52">
      <w:r>
        <w:separator/>
      </w:r>
    </w:p>
  </w:endnote>
  <w:endnote w:type="continuationSeparator" w:id="0">
    <w:p w:rsidR="00026C52" w:rsidRDefault="00026C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Microsoft Sans Serif">
    <w:panose1 w:val="020B0604020202020204"/>
    <w:charset w:val="EE"/>
    <w:family w:val="swiss"/>
    <w:pitch w:val="variable"/>
    <w:sig w:usb0="E5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26C52" w:rsidRDefault="00026C52"/>
  </w:footnote>
  <w:footnote w:type="continuationSeparator" w:id="0">
    <w:p w:rsidR="00026C52" w:rsidRDefault="00026C52"/>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6574290"/>
    <w:multiLevelType w:val="multilevel"/>
    <w:tmpl w:val="BFEC735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en-US" w:eastAsia="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44B90"/>
    <w:rsid w:val="00026C52"/>
    <w:rsid w:val="000620AB"/>
    <w:rsid w:val="00226EC3"/>
    <w:rsid w:val="00444B90"/>
    <w:rsid w:val="00E67174"/>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8C4EBE"/>
  <w15:docId w15:val="{CF0FFF09-4B6B-436A-B650-9995D5BC93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Microsoft Sans Serif" w:eastAsia="Microsoft Sans Serif" w:hAnsi="Microsoft Sans Serif" w:cs="Microsoft Sans Serif"/>
        <w:sz w:val="24"/>
        <w:szCs w:val="24"/>
        <w:lang w:val="en-US" w:eastAsia="en-US" w:bidi="ar-SA"/>
      </w:rPr>
    </w:rPrDefault>
    <w:pPrDefault>
      <w:pPr>
        <w:widowControl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TextChar">
    <w:name w:val="Body Text Char"/>
    <w:basedOn w:val="DefaultParagraphFont"/>
    <w:link w:val="BodyText"/>
    <w:rPr>
      <w:rFonts w:ascii="Times New Roman" w:eastAsia="Times New Roman" w:hAnsi="Times New Roman" w:cs="Times New Roman"/>
      <w:b w:val="0"/>
      <w:bCs w:val="0"/>
      <w:i w:val="0"/>
      <w:iCs w:val="0"/>
      <w:smallCaps w:val="0"/>
      <w:strike w:val="0"/>
      <w:sz w:val="19"/>
      <w:szCs w:val="19"/>
      <w:u w:val="none"/>
    </w:rPr>
  </w:style>
  <w:style w:type="paragraph" w:styleId="BodyText">
    <w:name w:val="Body Text"/>
    <w:basedOn w:val="Normal"/>
    <w:link w:val="BodyTextChar"/>
    <w:qFormat/>
    <w:pPr>
      <w:spacing w:after="100" w:line="288" w:lineRule="auto"/>
    </w:pPr>
    <w:rPr>
      <w:rFonts w:ascii="Times New Roman" w:eastAsia="Times New Roman" w:hAnsi="Times New Roman" w:cs="Times New Roman"/>
      <w:sz w:val="19"/>
      <w:szCs w:val="1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809</Words>
  <Characters>4613</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Tamara Krupski</dc:creator>
  <cp:lastModifiedBy>Tamara Krupski</cp:lastModifiedBy>
  <cp:revision>2</cp:revision>
  <dcterms:created xsi:type="dcterms:W3CDTF">2025-04-15T10:37:00Z</dcterms:created>
  <dcterms:modified xsi:type="dcterms:W3CDTF">2025-04-15T10:37:00Z</dcterms:modified>
</cp:coreProperties>
</file>